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3725" w:type="dxa"/>
        <w:tblInd w:w="-34" w:type="dxa"/>
        <w:tblLayout w:type="fixed"/>
        <w:tblLook w:val="01E0" w:firstRow="1" w:lastRow="1" w:firstColumn="1" w:lastColumn="1" w:noHBand="0" w:noVBand="0"/>
      </w:tblPr>
      <w:tblGrid>
        <w:gridCol w:w="13725"/>
      </w:tblGrid>
      <w:tr w:rsidR="00F84151" w:rsidRPr="00937C5A" w:rsidTr="00FC2CC7">
        <w:trPr>
          <w:trHeight w:val="1170"/>
        </w:trPr>
        <w:tc>
          <w:tcPr>
            <w:tcW w:w="13725" w:type="dxa"/>
          </w:tcPr>
          <w:p w:rsidR="00F84151" w:rsidRDefault="00F84151" w:rsidP="00884C3C">
            <w:pPr>
              <w:jc w:val="center"/>
              <w:rPr>
                <w:b/>
                <w:color w:val="000000"/>
                <w:sz w:val="28"/>
                <w:szCs w:val="28"/>
              </w:rPr>
            </w:pPr>
            <w:r w:rsidRPr="00937C5A">
              <w:rPr>
                <w:b/>
                <w:color w:val="000000"/>
                <w:sz w:val="28"/>
                <w:szCs w:val="28"/>
              </w:rPr>
              <w:t>Phụ lục</w:t>
            </w:r>
          </w:p>
          <w:p w:rsidR="00884C3C" w:rsidRPr="00937C5A" w:rsidRDefault="00884C3C" w:rsidP="00884C3C">
            <w:pPr>
              <w:jc w:val="center"/>
              <w:rPr>
                <w:b/>
                <w:color w:val="000000"/>
                <w:sz w:val="28"/>
                <w:szCs w:val="28"/>
              </w:rPr>
            </w:pPr>
          </w:p>
          <w:p w:rsidR="00F84151" w:rsidRPr="00937C5A" w:rsidRDefault="00F84151" w:rsidP="00CA0778">
            <w:pPr>
              <w:jc w:val="center"/>
              <w:rPr>
                <w:b/>
                <w:color w:val="000000"/>
                <w:sz w:val="28"/>
                <w:szCs w:val="28"/>
              </w:rPr>
            </w:pPr>
            <w:r w:rsidRPr="00937C5A">
              <w:rPr>
                <w:b/>
                <w:color w:val="000000"/>
                <w:sz w:val="28"/>
                <w:szCs w:val="28"/>
              </w:rPr>
              <w:t xml:space="preserve">NHIỆM VỤ THỰC HIỆN QUẢN LÝ </w:t>
            </w:r>
            <w:r w:rsidR="002C09C4">
              <w:rPr>
                <w:b/>
                <w:color w:val="000000"/>
                <w:sz w:val="28"/>
                <w:szCs w:val="28"/>
              </w:rPr>
              <w:t>NHÀ NƯỚC VỀ THANH NIÊN NĂM 2024</w:t>
            </w:r>
          </w:p>
          <w:p w:rsidR="00F84151" w:rsidRPr="00937C5A" w:rsidRDefault="00F84151" w:rsidP="00CA0778">
            <w:pPr>
              <w:jc w:val="center"/>
              <w:rPr>
                <w:b/>
                <w:color w:val="000000"/>
                <w:spacing w:val="-2"/>
                <w:sz w:val="28"/>
                <w:szCs w:val="28"/>
              </w:rPr>
            </w:pPr>
            <w:r w:rsidRPr="00937C5A">
              <w:rPr>
                <w:i/>
                <w:color w:val="000000"/>
                <w:sz w:val="28"/>
                <w:szCs w:val="28"/>
              </w:rPr>
              <w:t>(</w:t>
            </w:r>
            <w:r w:rsidR="00A67059">
              <w:rPr>
                <w:i/>
                <w:color w:val="000000"/>
                <w:sz w:val="28"/>
                <w:szCs w:val="28"/>
              </w:rPr>
              <w:t>K</w:t>
            </w:r>
            <w:r w:rsidRPr="00937C5A">
              <w:rPr>
                <w:i/>
                <w:color w:val="000000"/>
                <w:sz w:val="28"/>
                <w:szCs w:val="28"/>
              </w:rPr>
              <w:t>èm theo Kế hoạch số</w:t>
            </w:r>
            <w:r w:rsidR="00A67059">
              <w:rPr>
                <w:i/>
                <w:color w:val="000000"/>
                <w:sz w:val="28"/>
                <w:szCs w:val="28"/>
              </w:rPr>
              <w:t xml:space="preserve">      </w:t>
            </w:r>
            <w:r w:rsidR="00A64E0A">
              <w:rPr>
                <w:i/>
                <w:color w:val="000000"/>
                <w:sz w:val="28"/>
                <w:szCs w:val="28"/>
              </w:rPr>
              <w:t>/KH-</w:t>
            </w:r>
            <w:r w:rsidR="00A67059">
              <w:rPr>
                <w:i/>
                <w:color w:val="000000"/>
                <w:sz w:val="28"/>
                <w:szCs w:val="28"/>
              </w:rPr>
              <w:t>TT</w:t>
            </w:r>
            <w:r w:rsidR="00A64E0A">
              <w:rPr>
                <w:i/>
                <w:color w:val="000000"/>
                <w:sz w:val="28"/>
                <w:szCs w:val="28"/>
              </w:rPr>
              <w:t>YT ngày</w:t>
            </w:r>
            <w:r w:rsidR="00A67059">
              <w:rPr>
                <w:i/>
                <w:color w:val="000000"/>
                <w:sz w:val="28"/>
                <w:szCs w:val="28"/>
              </w:rPr>
              <w:t xml:space="preserve">    </w:t>
            </w:r>
            <w:r>
              <w:rPr>
                <w:i/>
                <w:color w:val="000000"/>
                <w:sz w:val="28"/>
                <w:szCs w:val="28"/>
              </w:rPr>
              <w:t xml:space="preserve"> tháng </w:t>
            </w:r>
            <w:r w:rsidR="002C09C4">
              <w:rPr>
                <w:i/>
                <w:color w:val="000000"/>
                <w:sz w:val="28"/>
                <w:szCs w:val="28"/>
              </w:rPr>
              <w:t>3</w:t>
            </w:r>
            <w:r w:rsidRPr="00AF3FA6">
              <w:rPr>
                <w:i/>
                <w:color w:val="FF0000"/>
                <w:sz w:val="28"/>
                <w:szCs w:val="28"/>
              </w:rPr>
              <w:t xml:space="preserve"> </w:t>
            </w:r>
            <w:r>
              <w:rPr>
                <w:i/>
                <w:color w:val="000000"/>
                <w:sz w:val="28"/>
                <w:szCs w:val="28"/>
              </w:rPr>
              <w:t xml:space="preserve">năm </w:t>
            </w:r>
            <w:r w:rsidRPr="00937C5A">
              <w:rPr>
                <w:i/>
                <w:color w:val="000000"/>
                <w:sz w:val="28"/>
                <w:szCs w:val="28"/>
              </w:rPr>
              <w:t>202</w:t>
            </w:r>
            <w:r w:rsidR="002C09C4">
              <w:rPr>
                <w:i/>
                <w:color w:val="000000"/>
                <w:sz w:val="28"/>
                <w:szCs w:val="28"/>
              </w:rPr>
              <w:t>4</w:t>
            </w:r>
            <w:r w:rsidRPr="00937C5A">
              <w:rPr>
                <w:i/>
                <w:color w:val="000000"/>
                <w:sz w:val="28"/>
                <w:szCs w:val="28"/>
              </w:rPr>
              <w:t xml:space="preserve"> của </w:t>
            </w:r>
            <w:r w:rsidR="00A67059">
              <w:rPr>
                <w:i/>
                <w:color w:val="000000"/>
                <w:sz w:val="28"/>
                <w:szCs w:val="28"/>
              </w:rPr>
              <w:t>TTYT TPCL</w:t>
            </w:r>
            <w:r w:rsidRPr="00937C5A">
              <w:rPr>
                <w:i/>
                <w:color w:val="000000"/>
                <w:sz w:val="28"/>
                <w:szCs w:val="28"/>
              </w:rPr>
              <w:t>)</w:t>
            </w:r>
          </w:p>
          <w:p w:rsidR="00F84151" w:rsidRPr="00937C5A" w:rsidRDefault="00A67059" w:rsidP="00CA0778">
            <w:pPr>
              <w:jc w:val="center"/>
              <w:rPr>
                <w:b/>
                <w:color w:val="000000"/>
                <w:sz w:val="28"/>
                <w:szCs w:val="28"/>
              </w:rPr>
            </w:pPr>
            <w:r>
              <w:rPr>
                <w:b/>
                <w:noProof/>
                <w:color w:val="000000"/>
                <w:sz w:val="28"/>
                <w:szCs w:val="28"/>
              </w:rPr>
              <mc:AlternateContent>
                <mc:Choice Requires="wps">
                  <w:drawing>
                    <wp:anchor distT="0" distB="0" distL="114300" distR="114300" simplePos="0" relativeHeight="251659264" behindDoc="0" locked="0" layoutInCell="1" allowOverlap="1" wp14:anchorId="41D233AA" wp14:editId="3814E649">
                      <wp:simplePos x="0" y="0"/>
                      <wp:positionH relativeFrom="column">
                        <wp:posOffset>3475355</wp:posOffset>
                      </wp:positionH>
                      <wp:positionV relativeFrom="paragraph">
                        <wp:posOffset>34925</wp:posOffset>
                      </wp:positionV>
                      <wp:extent cx="1504950" cy="0"/>
                      <wp:effectExtent l="0" t="0" r="19050" b="19050"/>
                      <wp:wrapNone/>
                      <wp:docPr id="2" name="Straight Connector 2"/>
                      <wp:cNvGraphicFramePr/>
                      <a:graphic xmlns:a="http://schemas.openxmlformats.org/drawingml/2006/main">
                        <a:graphicData uri="http://schemas.microsoft.com/office/word/2010/wordprocessingShape">
                          <wps:wsp>
                            <wps:cNvCnPr/>
                            <wps:spPr>
                              <a:xfrm>
                                <a:off x="0" y="0"/>
                                <a:ext cx="150495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273.65pt,2.75pt" to="392.15pt,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" strokecolor="black [3213]"/>
                  </w:pict>
                </mc:Fallback>
              </mc:AlternateContent>
            </w:r>
          </w:p>
        </w:tc>
      </w:tr>
    </w:tbl>
    <w:p w:rsidR="00F84151" w:rsidRPr="00A67059" w:rsidRDefault="00F84151" w:rsidP="00F84151">
      <w:pPr>
        <w:rPr>
          <w:b/>
          <w:color w:val="000000"/>
          <w:sz w:val="4"/>
          <w:szCs w:val="28"/>
        </w:rPr>
      </w:pPr>
    </w:p>
    <w:tbl>
      <w:tblPr>
        <w:tblStyle w:val="TableGrid"/>
        <w:tblW w:w="5073" w:type="pct"/>
        <w:tblInd w:w="-318" w:type="dxa"/>
        <w:tblLayout w:type="fixed"/>
        <w:tblLook w:val="04A0" w:firstRow="1" w:lastRow="0" w:firstColumn="1" w:lastColumn="0" w:noHBand="0" w:noVBand="1"/>
      </w:tblPr>
      <w:tblGrid>
        <w:gridCol w:w="565"/>
        <w:gridCol w:w="3120"/>
        <w:gridCol w:w="4386"/>
        <w:gridCol w:w="2528"/>
        <w:gridCol w:w="2251"/>
        <w:gridCol w:w="1579"/>
      </w:tblGrid>
      <w:tr w:rsidR="001321E8" w:rsidRPr="00FC2CC7" w:rsidTr="001321E8">
        <w:trPr>
          <w:tblHeader/>
        </w:trPr>
        <w:tc>
          <w:tcPr>
            <w:tcW w:w="196" w:type="pct"/>
            <w:vAlign w:val="center"/>
          </w:tcPr>
          <w:p w:rsidR="00F84151" w:rsidRPr="00FC2CC7" w:rsidRDefault="00F84151" w:rsidP="00A67059">
            <w:pPr>
              <w:jc w:val="center"/>
              <w:rPr>
                <w:b/>
              </w:rPr>
            </w:pPr>
            <w:r w:rsidRPr="00FC2CC7">
              <w:rPr>
                <w:b/>
              </w:rPr>
              <w:t>TT</w:t>
            </w:r>
          </w:p>
        </w:tc>
        <w:tc>
          <w:tcPr>
            <w:tcW w:w="2601" w:type="pct"/>
            <w:gridSpan w:val="2"/>
            <w:vAlign w:val="center"/>
          </w:tcPr>
          <w:p w:rsidR="00F84151" w:rsidRPr="00FC2CC7" w:rsidRDefault="00F84151" w:rsidP="00A67059">
            <w:pPr>
              <w:jc w:val="center"/>
              <w:rPr>
                <w:b/>
              </w:rPr>
            </w:pPr>
            <w:r w:rsidRPr="00FC2CC7">
              <w:rPr>
                <w:b/>
              </w:rPr>
              <w:t>NỘI DUNG THỰC HIỆN</w:t>
            </w:r>
          </w:p>
        </w:tc>
        <w:tc>
          <w:tcPr>
            <w:tcW w:w="876" w:type="pct"/>
            <w:vAlign w:val="center"/>
          </w:tcPr>
          <w:p w:rsidR="00F84151" w:rsidRPr="00FC2CC7" w:rsidRDefault="00F84151" w:rsidP="00A67059">
            <w:pPr>
              <w:jc w:val="center"/>
              <w:rPr>
                <w:b/>
              </w:rPr>
            </w:pPr>
            <w:r w:rsidRPr="00FC2CC7">
              <w:rPr>
                <w:b/>
              </w:rPr>
              <w:t>CƠ QUAN CHỦ TRÌ</w:t>
            </w:r>
          </w:p>
        </w:tc>
        <w:tc>
          <w:tcPr>
            <w:tcW w:w="780" w:type="pct"/>
            <w:vAlign w:val="center"/>
          </w:tcPr>
          <w:p w:rsidR="00F84151" w:rsidRPr="00FC2CC7" w:rsidRDefault="00F84151" w:rsidP="00A67059">
            <w:pPr>
              <w:jc w:val="center"/>
              <w:rPr>
                <w:b/>
              </w:rPr>
            </w:pPr>
            <w:r w:rsidRPr="00FC2CC7">
              <w:rPr>
                <w:b/>
              </w:rPr>
              <w:t>CƠ QUAN PHỐI HỢP</w:t>
            </w:r>
          </w:p>
        </w:tc>
        <w:tc>
          <w:tcPr>
            <w:tcW w:w="547" w:type="pct"/>
            <w:vAlign w:val="center"/>
          </w:tcPr>
          <w:p w:rsidR="00F84151" w:rsidRPr="00FC2CC7" w:rsidRDefault="00F84151" w:rsidP="00A67059">
            <w:pPr>
              <w:jc w:val="center"/>
              <w:rPr>
                <w:b/>
              </w:rPr>
            </w:pPr>
            <w:r w:rsidRPr="00FC2CC7">
              <w:rPr>
                <w:b/>
              </w:rPr>
              <w:t>THỜI GIAN THỰC HIỆN</w:t>
            </w:r>
          </w:p>
        </w:tc>
      </w:tr>
      <w:tr w:rsidR="001321E8" w:rsidRPr="00FC2CC7" w:rsidTr="001321E8">
        <w:tc>
          <w:tcPr>
            <w:tcW w:w="196" w:type="pct"/>
            <w:vAlign w:val="center"/>
          </w:tcPr>
          <w:p w:rsidR="00F84151" w:rsidRPr="00FC2CC7" w:rsidRDefault="00F84151" w:rsidP="00A67059">
            <w:pPr>
              <w:spacing w:line="269" w:lineRule="auto"/>
              <w:jc w:val="center"/>
              <w:rPr>
                <w:rFonts w:eastAsia="Calibri"/>
              </w:rPr>
            </w:pPr>
            <w:r w:rsidRPr="00FC2CC7">
              <w:rPr>
                <w:rFonts w:eastAsia="Calibri"/>
              </w:rPr>
              <w:t>1</w:t>
            </w:r>
          </w:p>
        </w:tc>
        <w:tc>
          <w:tcPr>
            <w:tcW w:w="1081" w:type="pct"/>
            <w:vAlign w:val="center"/>
          </w:tcPr>
          <w:p w:rsidR="00F84151" w:rsidRPr="00FC2CC7" w:rsidRDefault="00F84151" w:rsidP="00E81DE2">
            <w:pPr>
              <w:spacing w:line="269" w:lineRule="auto"/>
              <w:jc w:val="both"/>
              <w:rPr>
                <w:rFonts w:eastAsia="Calibri"/>
              </w:rPr>
            </w:pPr>
            <w:r w:rsidRPr="00FC2CC7">
              <w:rPr>
                <w:rFonts w:eastAsia="Calibri"/>
              </w:rPr>
              <w:t xml:space="preserve">Xây dựng Kế hoạch </w:t>
            </w:r>
            <w:r w:rsidRPr="00FC2CC7">
              <w:t>thực hiện công tác quản lý nhà nước về thanh niên</w:t>
            </w:r>
            <w:r w:rsidR="00E31E1C">
              <w:t xml:space="preserve"> năm 2024</w:t>
            </w:r>
            <w:r w:rsidR="00F1320D">
              <w:t>.</w:t>
            </w:r>
          </w:p>
        </w:tc>
        <w:tc>
          <w:tcPr>
            <w:tcW w:w="1520" w:type="pct"/>
            <w:vAlign w:val="center"/>
          </w:tcPr>
          <w:p w:rsidR="00F84151" w:rsidRPr="00FC2CC7" w:rsidRDefault="00F84151" w:rsidP="00E034C9">
            <w:pPr>
              <w:shd w:val="clear" w:color="auto" w:fill="FFFFFF"/>
              <w:spacing w:line="269" w:lineRule="auto"/>
              <w:jc w:val="both"/>
              <w:rPr>
                <w:rFonts w:eastAsia="Calibri"/>
                <w:bCs/>
              </w:rPr>
            </w:pPr>
            <w:r w:rsidRPr="00FC2CC7">
              <w:rPr>
                <w:rFonts w:eastAsia="Calibri"/>
                <w:bCs/>
              </w:rPr>
              <w:t xml:space="preserve">Căn cứ Kế hoạch </w:t>
            </w:r>
            <w:r w:rsidRPr="00FC2CC7">
              <w:t xml:space="preserve">thực hiện công tác quản lý nhà nước về thanh niên </w:t>
            </w:r>
            <w:r w:rsidR="00F1320D">
              <w:t>của ngành Y tế năm 202</w:t>
            </w:r>
            <w:r w:rsidR="00E034C9">
              <w:t>3</w:t>
            </w:r>
            <w:r w:rsidR="00F1320D">
              <w:t xml:space="preserve"> của Sở Y tế.</w:t>
            </w:r>
          </w:p>
        </w:tc>
        <w:tc>
          <w:tcPr>
            <w:tcW w:w="876" w:type="pct"/>
            <w:vAlign w:val="center"/>
          </w:tcPr>
          <w:p w:rsidR="00F1320D" w:rsidRDefault="00336398" w:rsidP="00F1320D">
            <w:pPr>
              <w:jc w:val="center"/>
              <w:rPr>
                <w:rFonts w:eastAsia="Calibri"/>
              </w:rPr>
            </w:pPr>
            <w:r w:rsidRPr="00FC2CC7">
              <w:rPr>
                <w:rFonts w:eastAsia="Calibri"/>
              </w:rPr>
              <w:t>Phòng</w:t>
            </w:r>
          </w:p>
          <w:p w:rsidR="00F84151" w:rsidRPr="00FC2CC7" w:rsidRDefault="00F1320D" w:rsidP="00F1320D">
            <w:pPr>
              <w:jc w:val="center"/>
              <w:rPr>
                <w:rFonts w:eastAsia="Calibri"/>
                <w:bCs/>
              </w:rPr>
            </w:pPr>
            <w:r>
              <w:rPr>
                <w:rFonts w:eastAsia="Calibri"/>
              </w:rPr>
              <w:t>Hành chính - Tổng hợp</w:t>
            </w:r>
          </w:p>
        </w:tc>
        <w:tc>
          <w:tcPr>
            <w:tcW w:w="780" w:type="pct"/>
            <w:vAlign w:val="center"/>
          </w:tcPr>
          <w:p w:rsidR="00F84151" w:rsidRPr="00FC2CC7" w:rsidRDefault="00E31E1C" w:rsidP="00E31E1C">
            <w:pPr>
              <w:jc w:val="center"/>
              <w:rPr>
                <w:b/>
              </w:rPr>
            </w:pPr>
            <w:r>
              <w:rPr>
                <w:rFonts w:eastAsia="Calibri"/>
                <w:bCs/>
              </w:rPr>
              <w:t>Khoa, phòng, c</w:t>
            </w:r>
            <w:r w:rsidR="00F84151" w:rsidRPr="00FC2CC7">
              <w:rPr>
                <w:rFonts w:eastAsia="Calibri"/>
                <w:bCs/>
              </w:rPr>
              <w:t>ác đơn vị trực thuộc</w:t>
            </w:r>
          </w:p>
        </w:tc>
        <w:tc>
          <w:tcPr>
            <w:tcW w:w="547" w:type="pct"/>
            <w:vAlign w:val="center"/>
          </w:tcPr>
          <w:p w:rsidR="00E034C9" w:rsidRDefault="00F84151" w:rsidP="00E034C9">
            <w:pPr>
              <w:spacing w:line="269" w:lineRule="auto"/>
              <w:jc w:val="center"/>
              <w:rPr>
                <w:rFonts w:eastAsia="Calibri"/>
              </w:rPr>
            </w:pPr>
            <w:r w:rsidRPr="00FC2CC7">
              <w:rPr>
                <w:rFonts w:eastAsia="Calibri"/>
              </w:rPr>
              <w:t>Tr</w:t>
            </w:r>
            <w:r w:rsidR="00E034C9">
              <w:rPr>
                <w:rFonts w:eastAsia="Calibri"/>
              </w:rPr>
              <w:t>ước</w:t>
            </w:r>
          </w:p>
          <w:p w:rsidR="00F84151" w:rsidRPr="00FC2CC7" w:rsidRDefault="002C09C4" w:rsidP="002C09C4">
            <w:pPr>
              <w:spacing w:line="269" w:lineRule="auto"/>
              <w:jc w:val="center"/>
              <w:rPr>
                <w:rFonts w:eastAsia="Calibri"/>
              </w:rPr>
            </w:pPr>
            <w:r>
              <w:rPr>
                <w:rFonts w:eastAsia="Calibri"/>
              </w:rPr>
              <w:t>31</w:t>
            </w:r>
            <w:r w:rsidR="00E034C9">
              <w:rPr>
                <w:rFonts w:eastAsia="Calibri"/>
              </w:rPr>
              <w:t>/</w:t>
            </w:r>
            <w:r>
              <w:rPr>
                <w:rFonts w:eastAsia="Calibri"/>
              </w:rPr>
              <w:t>3</w:t>
            </w:r>
            <w:r w:rsidR="00E034C9">
              <w:rPr>
                <w:rFonts w:eastAsia="Calibri"/>
              </w:rPr>
              <w:t>/</w:t>
            </w:r>
            <w:r w:rsidR="00F84151" w:rsidRPr="00FC2CC7">
              <w:rPr>
                <w:rFonts w:eastAsia="Calibri"/>
              </w:rPr>
              <w:t>202</w:t>
            </w:r>
            <w:r w:rsidR="00E31E1C">
              <w:rPr>
                <w:rFonts w:eastAsia="Calibri"/>
              </w:rPr>
              <w:t>4</w:t>
            </w:r>
          </w:p>
        </w:tc>
      </w:tr>
      <w:tr w:rsidR="00E034C9" w:rsidRPr="00FC2CC7" w:rsidTr="00A158E4">
        <w:tc>
          <w:tcPr>
            <w:tcW w:w="196" w:type="pct"/>
            <w:vAlign w:val="center"/>
          </w:tcPr>
          <w:p w:rsidR="00E034C9" w:rsidRPr="00FC2CC7" w:rsidRDefault="00E31E1C" w:rsidP="00A67059">
            <w:pPr>
              <w:jc w:val="center"/>
              <w:rPr>
                <w:rFonts w:eastAsia="Calibri"/>
              </w:rPr>
            </w:pPr>
            <w:r>
              <w:rPr>
                <w:rFonts w:eastAsia="Calibri"/>
              </w:rPr>
              <w:t>2</w:t>
            </w:r>
          </w:p>
        </w:tc>
        <w:tc>
          <w:tcPr>
            <w:tcW w:w="1081" w:type="pct"/>
            <w:vAlign w:val="center"/>
          </w:tcPr>
          <w:p w:rsidR="00E034C9" w:rsidRPr="00013D6E" w:rsidRDefault="00E034C9" w:rsidP="00A158E4">
            <w:pPr>
              <w:spacing w:before="120" w:line="269" w:lineRule="auto"/>
              <w:jc w:val="both"/>
              <w:rPr>
                <w:rFonts w:eastAsia="Calibri"/>
              </w:rPr>
            </w:pPr>
            <w:r w:rsidRPr="00013D6E">
              <w:rPr>
                <w:rFonts w:eastAsia="Calibri"/>
              </w:rPr>
              <w:t xml:space="preserve">Tiếp tục tuyên truyền phổ biến quán triệt Luật Thanh niên và </w:t>
            </w:r>
            <w:r w:rsidRPr="00013D6E">
              <w:rPr>
                <w:rFonts w:eastAsia="Calibri"/>
                <w:spacing w:val="2"/>
                <w:shd w:val="clear" w:color="auto" w:fill="FFFFFF"/>
              </w:rPr>
              <w:t>các văn bản của Trung ương, của Tỉnh về thanh niên, các cơ chế, chính sách về thanh niên, Nghị quyết, Chương trình, Kế hoạch phát triển thanh niên…</w:t>
            </w:r>
          </w:p>
        </w:tc>
        <w:tc>
          <w:tcPr>
            <w:tcW w:w="1520" w:type="pct"/>
            <w:vAlign w:val="center"/>
          </w:tcPr>
          <w:p w:rsidR="00E034C9" w:rsidRPr="00013D6E" w:rsidRDefault="00E034C9" w:rsidP="00CD6C5C">
            <w:pPr>
              <w:spacing w:before="120" w:line="269" w:lineRule="auto"/>
              <w:jc w:val="both"/>
              <w:rPr>
                <w:rFonts w:eastAsia="Calibri"/>
              </w:rPr>
            </w:pPr>
            <w:r w:rsidRPr="00013D6E">
              <w:rPr>
                <w:rFonts w:eastAsia="Calibri"/>
              </w:rPr>
              <w:t xml:space="preserve">Tiếp tục chủ động, lồng ghép triển khai thực hiện Luật Thanh niên và các văn bản hướng dẫn thi hành Luật; Quyết định 1331/QĐ-TTg ngày 24/7/2021 của Thủ tướng Chính phủ về ban hành Chiến lược phát triển thanh niên Việt Nam giai đoạn 2021-2030; Quyết định số 1113/QĐ-BNV ngày 17/10/2021 của Bộ Nội vụ về ban hành Kế hoạch thực hiện Chiến lược phát triển thanh niên Việt Nam giai đoạn 2021-2030; </w:t>
            </w:r>
            <w:r w:rsidRPr="00013D6E">
              <w:t>Nghị quyết 01/NQ-HĐND về phát triển thanh niên tỉnh Đồng Tháp giai đoạn 2021-2030,…</w:t>
            </w:r>
          </w:p>
        </w:tc>
        <w:tc>
          <w:tcPr>
            <w:tcW w:w="876" w:type="pct"/>
            <w:vAlign w:val="center"/>
          </w:tcPr>
          <w:p w:rsidR="00E034C9" w:rsidRPr="00013D6E" w:rsidRDefault="00E034C9" w:rsidP="00A158E4">
            <w:pPr>
              <w:spacing w:before="120"/>
              <w:jc w:val="center"/>
              <w:rPr>
                <w:rFonts w:eastAsia="Calibri"/>
                <w:bCs/>
              </w:rPr>
            </w:pPr>
            <w:r>
              <w:rPr>
                <w:rFonts w:eastAsia="Calibri"/>
              </w:rPr>
              <w:t xml:space="preserve">Trung tâm </w:t>
            </w:r>
            <w:r w:rsidRPr="00013D6E">
              <w:rPr>
                <w:rFonts w:eastAsia="Calibri"/>
              </w:rPr>
              <w:t xml:space="preserve">Y tế (phòng </w:t>
            </w:r>
            <w:r>
              <w:rPr>
                <w:rFonts w:eastAsia="Calibri"/>
              </w:rPr>
              <w:t>HC-TH</w:t>
            </w:r>
            <w:r w:rsidRPr="00013D6E">
              <w:rPr>
                <w:rFonts w:eastAsia="Calibri"/>
              </w:rPr>
              <w:t xml:space="preserve">, </w:t>
            </w:r>
            <w:r>
              <w:rPr>
                <w:rFonts w:eastAsia="Calibri"/>
              </w:rPr>
              <w:t xml:space="preserve">phòng KH-TC,  </w:t>
            </w:r>
            <w:r w:rsidRPr="005901CF">
              <w:rPr>
                <w:rFonts w:eastAsia="Calibri"/>
                <w:bCs/>
              </w:rPr>
              <w:t xml:space="preserve">Đoàn Cơ sở </w:t>
            </w:r>
            <w:r>
              <w:rPr>
                <w:rFonts w:eastAsia="Calibri"/>
                <w:bCs/>
              </w:rPr>
              <w:t>TTYT</w:t>
            </w:r>
            <w:r w:rsidRPr="00013D6E">
              <w:rPr>
                <w:rFonts w:eastAsia="Calibri"/>
              </w:rPr>
              <w:t>)</w:t>
            </w:r>
          </w:p>
        </w:tc>
        <w:tc>
          <w:tcPr>
            <w:tcW w:w="780" w:type="pct"/>
            <w:vAlign w:val="center"/>
          </w:tcPr>
          <w:p w:rsidR="00E034C9" w:rsidRDefault="00E034C9" w:rsidP="00A158E4">
            <w:pPr>
              <w:spacing w:before="120"/>
              <w:jc w:val="center"/>
              <w:rPr>
                <w:rFonts w:eastAsia="Calibri"/>
                <w:bCs/>
              </w:rPr>
            </w:pPr>
            <w:r w:rsidRPr="00013D6E">
              <w:rPr>
                <w:rFonts w:eastAsia="Calibri"/>
                <w:bCs/>
              </w:rPr>
              <w:t>Các đơn vị trực thuộc</w:t>
            </w:r>
          </w:p>
          <w:p w:rsidR="00E034C9" w:rsidRPr="005901CF" w:rsidRDefault="00E034C9" w:rsidP="00A158E4">
            <w:pPr>
              <w:spacing w:before="120"/>
              <w:jc w:val="center"/>
              <w:rPr>
                <w:b/>
              </w:rPr>
            </w:pPr>
          </w:p>
        </w:tc>
        <w:tc>
          <w:tcPr>
            <w:tcW w:w="547" w:type="pct"/>
            <w:vAlign w:val="center"/>
          </w:tcPr>
          <w:p w:rsidR="00E034C9" w:rsidRPr="00013D6E" w:rsidRDefault="00E034C9" w:rsidP="00E31E1C">
            <w:pPr>
              <w:spacing w:before="120" w:line="269" w:lineRule="auto"/>
              <w:jc w:val="center"/>
              <w:rPr>
                <w:rFonts w:eastAsia="Calibri"/>
              </w:rPr>
            </w:pPr>
            <w:r w:rsidRPr="00013D6E">
              <w:rPr>
                <w:rFonts w:eastAsia="Calibri"/>
              </w:rPr>
              <w:t>T</w:t>
            </w:r>
            <w:r w:rsidR="00E31E1C">
              <w:rPr>
                <w:rFonts w:eastAsia="Calibri"/>
              </w:rPr>
              <w:t>hường xuyên t</w:t>
            </w:r>
            <w:r w:rsidRPr="00013D6E">
              <w:rPr>
                <w:rFonts w:eastAsia="Calibri"/>
              </w:rPr>
              <w:t>rong năm 202</w:t>
            </w:r>
            <w:r w:rsidR="00E31E1C">
              <w:rPr>
                <w:rFonts w:eastAsia="Calibri"/>
              </w:rPr>
              <w:t>4</w:t>
            </w:r>
            <w:r w:rsidRPr="00013D6E">
              <w:rPr>
                <w:rFonts w:eastAsia="Calibri"/>
              </w:rPr>
              <w:t xml:space="preserve"> </w:t>
            </w:r>
          </w:p>
        </w:tc>
      </w:tr>
      <w:tr w:rsidR="00E034C9" w:rsidRPr="00E034C9" w:rsidTr="009C38D8">
        <w:tc>
          <w:tcPr>
            <w:tcW w:w="196" w:type="pct"/>
            <w:vAlign w:val="center"/>
          </w:tcPr>
          <w:p w:rsidR="00E034C9" w:rsidRPr="00E034C9" w:rsidRDefault="00E31E1C" w:rsidP="00A67059">
            <w:pPr>
              <w:spacing w:line="269" w:lineRule="auto"/>
              <w:jc w:val="center"/>
              <w:rPr>
                <w:rFonts w:eastAsia="Calibri"/>
                <w:color w:val="FF0000"/>
              </w:rPr>
            </w:pPr>
            <w:r>
              <w:rPr>
                <w:rFonts w:eastAsia="Calibri"/>
              </w:rPr>
              <w:t>3</w:t>
            </w:r>
          </w:p>
        </w:tc>
        <w:tc>
          <w:tcPr>
            <w:tcW w:w="1081" w:type="pct"/>
          </w:tcPr>
          <w:p w:rsidR="00E034C9" w:rsidRPr="00013D6E" w:rsidRDefault="00E034C9" w:rsidP="00CD6C5C">
            <w:pPr>
              <w:spacing w:before="120" w:line="269" w:lineRule="auto"/>
              <w:jc w:val="both"/>
              <w:rPr>
                <w:rFonts w:eastAsia="Calibri"/>
              </w:rPr>
            </w:pPr>
            <w:r w:rsidRPr="00013D6E">
              <w:rPr>
                <w:rFonts w:eastAsia="Calibri"/>
              </w:rPr>
              <w:t>Tham dự tập huấn về kỹ năng nghiệp vụ về quản lý về</w:t>
            </w:r>
            <w:r w:rsidR="00E31E1C">
              <w:rPr>
                <w:rFonts w:eastAsia="Calibri"/>
              </w:rPr>
              <w:t xml:space="preserve"> thanh niên năm 2024</w:t>
            </w:r>
          </w:p>
        </w:tc>
        <w:tc>
          <w:tcPr>
            <w:tcW w:w="1520" w:type="pct"/>
            <w:vAlign w:val="center"/>
          </w:tcPr>
          <w:p w:rsidR="00E034C9" w:rsidRPr="00013D6E" w:rsidRDefault="00E034C9" w:rsidP="00A158E4">
            <w:pPr>
              <w:spacing w:before="120" w:line="269" w:lineRule="auto"/>
              <w:jc w:val="both"/>
              <w:rPr>
                <w:rFonts w:eastAsia="Calibri"/>
              </w:rPr>
            </w:pPr>
            <w:r w:rsidRPr="00013D6E">
              <w:rPr>
                <w:rFonts w:eastAsia="Calibri"/>
              </w:rPr>
              <w:t xml:space="preserve">Thực hiện khi có lớp tập huấn của </w:t>
            </w:r>
            <w:r w:rsidR="00A158E4">
              <w:rPr>
                <w:rFonts w:eastAsia="Calibri"/>
              </w:rPr>
              <w:t>Sở</w:t>
            </w:r>
            <w:r w:rsidRPr="00013D6E">
              <w:rPr>
                <w:rFonts w:eastAsia="Calibri"/>
              </w:rPr>
              <w:t xml:space="preserve"> Y tế</w:t>
            </w:r>
            <w:r w:rsidR="00A158E4">
              <w:rPr>
                <w:rFonts w:eastAsia="Calibri"/>
              </w:rPr>
              <w:t>.</w:t>
            </w:r>
          </w:p>
        </w:tc>
        <w:tc>
          <w:tcPr>
            <w:tcW w:w="876" w:type="pct"/>
          </w:tcPr>
          <w:p w:rsidR="00E034C9" w:rsidRPr="00013D6E" w:rsidRDefault="00A158E4" w:rsidP="00CD6C5C">
            <w:pPr>
              <w:spacing w:before="120"/>
              <w:jc w:val="center"/>
              <w:rPr>
                <w:rFonts w:eastAsia="Calibri"/>
              </w:rPr>
            </w:pPr>
            <w:r>
              <w:rPr>
                <w:rFonts w:eastAsia="Calibri"/>
              </w:rPr>
              <w:t xml:space="preserve">Trung tâm </w:t>
            </w:r>
            <w:r w:rsidRPr="00013D6E">
              <w:rPr>
                <w:rFonts w:eastAsia="Calibri"/>
              </w:rPr>
              <w:t xml:space="preserve">Y tế (phòng </w:t>
            </w:r>
            <w:r>
              <w:rPr>
                <w:rFonts w:eastAsia="Calibri"/>
              </w:rPr>
              <w:t>HC-TH</w:t>
            </w:r>
            <w:r w:rsidRPr="00013D6E">
              <w:rPr>
                <w:rFonts w:eastAsia="Calibri"/>
              </w:rPr>
              <w:t xml:space="preserve">, </w:t>
            </w:r>
            <w:r>
              <w:rPr>
                <w:rFonts w:eastAsia="Calibri"/>
              </w:rPr>
              <w:t xml:space="preserve">phòng KH-TC,  </w:t>
            </w:r>
            <w:r w:rsidRPr="005901CF">
              <w:rPr>
                <w:rFonts w:eastAsia="Calibri"/>
                <w:bCs/>
              </w:rPr>
              <w:t xml:space="preserve">Đoàn Cơ sở </w:t>
            </w:r>
            <w:r>
              <w:rPr>
                <w:rFonts w:eastAsia="Calibri"/>
                <w:bCs/>
              </w:rPr>
              <w:t>TTYT</w:t>
            </w:r>
            <w:r w:rsidRPr="00013D6E">
              <w:rPr>
                <w:rFonts w:eastAsia="Calibri"/>
              </w:rPr>
              <w:t>)</w:t>
            </w:r>
          </w:p>
        </w:tc>
        <w:tc>
          <w:tcPr>
            <w:tcW w:w="780" w:type="pct"/>
          </w:tcPr>
          <w:p w:rsidR="00E31E1C" w:rsidRDefault="00E31E1C" w:rsidP="00E31E1C">
            <w:pPr>
              <w:spacing w:before="120"/>
              <w:jc w:val="center"/>
              <w:rPr>
                <w:rFonts w:eastAsia="Calibri"/>
                <w:bCs/>
              </w:rPr>
            </w:pPr>
            <w:r w:rsidRPr="00013D6E">
              <w:rPr>
                <w:rFonts w:eastAsia="Calibri"/>
                <w:bCs/>
              </w:rPr>
              <w:t>Các đơn vị trực thuộc</w:t>
            </w:r>
          </w:p>
          <w:p w:rsidR="00E034C9" w:rsidRPr="00013D6E" w:rsidRDefault="00E034C9" w:rsidP="00CD6C5C">
            <w:pPr>
              <w:spacing w:before="120"/>
              <w:jc w:val="center"/>
              <w:rPr>
                <w:rFonts w:eastAsia="Calibri"/>
                <w:bCs/>
              </w:rPr>
            </w:pPr>
          </w:p>
        </w:tc>
        <w:tc>
          <w:tcPr>
            <w:tcW w:w="547" w:type="pct"/>
          </w:tcPr>
          <w:p w:rsidR="00E034C9" w:rsidRPr="00013D6E" w:rsidRDefault="00E31E1C" w:rsidP="00CD6C5C">
            <w:pPr>
              <w:spacing w:before="120" w:line="269" w:lineRule="auto"/>
              <w:jc w:val="center"/>
              <w:rPr>
                <w:rFonts w:eastAsia="Calibri"/>
                <w:lang w:val="fr-FR"/>
              </w:rPr>
            </w:pPr>
            <w:r>
              <w:rPr>
                <w:rFonts w:eastAsia="Calibri"/>
                <w:lang w:val="fr-FR"/>
              </w:rPr>
              <w:t>Trong năm 2024</w:t>
            </w:r>
          </w:p>
        </w:tc>
      </w:tr>
      <w:tr w:rsidR="00E034C9" w:rsidRPr="00FC2CC7" w:rsidTr="00A158E4">
        <w:tc>
          <w:tcPr>
            <w:tcW w:w="196" w:type="pct"/>
            <w:vAlign w:val="center"/>
          </w:tcPr>
          <w:p w:rsidR="00E034C9" w:rsidRPr="00FC2CC7" w:rsidRDefault="00E31E1C" w:rsidP="00A67059">
            <w:pPr>
              <w:spacing w:line="269" w:lineRule="auto"/>
              <w:jc w:val="center"/>
              <w:rPr>
                <w:rFonts w:eastAsia="Calibri"/>
              </w:rPr>
            </w:pPr>
            <w:r>
              <w:rPr>
                <w:rFonts w:eastAsia="Calibri"/>
              </w:rPr>
              <w:t>4</w:t>
            </w:r>
          </w:p>
        </w:tc>
        <w:tc>
          <w:tcPr>
            <w:tcW w:w="1081" w:type="pct"/>
            <w:vAlign w:val="center"/>
          </w:tcPr>
          <w:p w:rsidR="00E034C9" w:rsidRPr="00013D6E" w:rsidRDefault="00E034C9" w:rsidP="00A158E4">
            <w:pPr>
              <w:pStyle w:val="BodyText"/>
              <w:spacing w:before="120" w:after="0"/>
              <w:jc w:val="both"/>
              <w:rPr>
                <w:rFonts w:eastAsia="Calibri"/>
              </w:rPr>
            </w:pPr>
            <w:r w:rsidRPr="00013D6E">
              <w:rPr>
                <w:rFonts w:eastAsia="Calibri"/>
              </w:rPr>
              <w:t>Triển khai thực hiện các chỉ tiêu nhiệm vụ liên quan đế</w:t>
            </w:r>
            <w:r w:rsidR="00A158E4">
              <w:rPr>
                <w:rFonts w:eastAsia="Calibri"/>
              </w:rPr>
              <w:t>n ngành</w:t>
            </w:r>
            <w:r w:rsidRPr="00013D6E">
              <w:rPr>
                <w:rFonts w:eastAsia="Calibri"/>
              </w:rPr>
              <w:t xml:space="preserve"> theo Kế hoạch</w:t>
            </w:r>
            <w:r w:rsidR="00884C3C">
              <w:rPr>
                <w:rFonts w:eastAsia="Calibri"/>
              </w:rPr>
              <w:t xml:space="preserve"> </w:t>
            </w:r>
            <w:proofErr w:type="gramStart"/>
            <w:r w:rsidR="00884C3C">
              <w:rPr>
                <w:rFonts w:eastAsia="Calibri"/>
              </w:rPr>
              <w:t xml:space="preserve">số </w:t>
            </w:r>
            <w:r w:rsidRPr="00013D6E">
              <w:rPr>
                <w:rFonts w:eastAsia="Calibri"/>
              </w:rPr>
              <w:t xml:space="preserve"> 285</w:t>
            </w:r>
            <w:proofErr w:type="gramEnd"/>
            <w:r w:rsidRPr="00013D6E">
              <w:rPr>
                <w:rFonts w:eastAsia="Calibri"/>
              </w:rPr>
              <w:t xml:space="preserve">/KH-UBND và các </w:t>
            </w:r>
            <w:r w:rsidRPr="00013D6E">
              <w:rPr>
                <w:rFonts w:eastAsia="Calibri"/>
              </w:rPr>
              <w:lastRenderedPageBreak/>
              <w:t>chương trình, đề án nhiệm vụ tại Quyết định số 628/QĐ-UBND</w:t>
            </w:r>
            <w:r w:rsidR="00A158E4">
              <w:rPr>
                <w:rFonts w:eastAsia="Calibri"/>
              </w:rPr>
              <w:t>.</w:t>
            </w:r>
          </w:p>
        </w:tc>
        <w:tc>
          <w:tcPr>
            <w:tcW w:w="1520" w:type="pct"/>
            <w:vAlign w:val="center"/>
          </w:tcPr>
          <w:p w:rsidR="00E034C9" w:rsidRPr="00013D6E" w:rsidRDefault="00E034C9" w:rsidP="00CD6C5C">
            <w:pPr>
              <w:spacing w:before="120" w:line="269" w:lineRule="auto"/>
              <w:jc w:val="both"/>
              <w:rPr>
                <w:rFonts w:eastAsia="Calibri"/>
              </w:rPr>
            </w:pPr>
            <w:r w:rsidRPr="00013D6E">
              <w:lastRenderedPageBreak/>
              <w:t>Căn cứ vào các nhiệm vụ được phân công tại Kế hoạch số 285/KH-UBND và tại Phụ lục kèm theo Quyết định số 628/QĐ-</w:t>
            </w:r>
            <w:r w:rsidRPr="00013D6E">
              <w:lastRenderedPageBreak/>
              <w:t>UBND đề ra các nhiệm vụ, giải pháp thực hiện phù hợp trong năm 2023 hoặc lồng ghép vào chương trình, kế hoạch…chuyên môn nghiệp vụ để triển khai thực hiện đạt tỷ lệ các chỉ tiêu, nhiệm vụ trong năm 2023 nhằm phấn đấu đến năm 2025 đạt các chỉ tiêu, nhiệm vụ được giao</w:t>
            </w:r>
            <w:r w:rsidR="00A158E4">
              <w:t>.</w:t>
            </w:r>
          </w:p>
        </w:tc>
        <w:tc>
          <w:tcPr>
            <w:tcW w:w="876" w:type="pct"/>
            <w:vAlign w:val="center"/>
          </w:tcPr>
          <w:p w:rsidR="00E034C9" w:rsidRPr="00013D6E" w:rsidRDefault="00A158E4" w:rsidP="00A158E4">
            <w:pPr>
              <w:spacing w:before="120"/>
              <w:jc w:val="center"/>
              <w:rPr>
                <w:rFonts w:eastAsia="Calibri"/>
                <w:bCs/>
              </w:rPr>
            </w:pPr>
            <w:r>
              <w:rPr>
                <w:rFonts w:eastAsia="Calibri"/>
              </w:rPr>
              <w:lastRenderedPageBreak/>
              <w:t xml:space="preserve">Trung tâm </w:t>
            </w:r>
            <w:r w:rsidRPr="00013D6E">
              <w:rPr>
                <w:rFonts w:eastAsia="Calibri"/>
              </w:rPr>
              <w:t xml:space="preserve">Y tế (phòng </w:t>
            </w:r>
            <w:r>
              <w:rPr>
                <w:rFonts w:eastAsia="Calibri"/>
              </w:rPr>
              <w:t>HC-TH</w:t>
            </w:r>
            <w:r w:rsidRPr="00013D6E">
              <w:rPr>
                <w:rFonts w:eastAsia="Calibri"/>
              </w:rPr>
              <w:t xml:space="preserve">, </w:t>
            </w:r>
            <w:r>
              <w:rPr>
                <w:rFonts w:eastAsia="Calibri"/>
              </w:rPr>
              <w:t xml:space="preserve">phòng KH-TC,  </w:t>
            </w:r>
            <w:r w:rsidRPr="005901CF">
              <w:rPr>
                <w:rFonts w:eastAsia="Calibri"/>
                <w:bCs/>
              </w:rPr>
              <w:t xml:space="preserve">Đoàn Cơ sở </w:t>
            </w:r>
            <w:r>
              <w:rPr>
                <w:rFonts w:eastAsia="Calibri"/>
                <w:bCs/>
              </w:rPr>
              <w:t>TTYT</w:t>
            </w:r>
            <w:r w:rsidRPr="00013D6E">
              <w:rPr>
                <w:rFonts w:eastAsia="Calibri"/>
              </w:rPr>
              <w:t>)</w:t>
            </w:r>
          </w:p>
        </w:tc>
        <w:tc>
          <w:tcPr>
            <w:tcW w:w="780" w:type="pct"/>
            <w:vAlign w:val="center"/>
          </w:tcPr>
          <w:p w:rsidR="00E034C9" w:rsidRPr="00013D6E" w:rsidRDefault="00E034C9" w:rsidP="00A158E4">
            <w:pPr>
              <w:spacing w:before="120"/>
              <w:jc w:val="center"/>
              <w:rPr>
                <w:b/>
              </w:rPr>
            </w:pPr>
            <w:r w:rsidRPr="00013D6E">
              <w:rPr>
                <w:rFonts w:eastAsia="Calibri"/>
                <w:bCs/>
              </w:rPr>
              <w:t>Các đơn vị trực thuộc</w:t>
            </w:r>
          </w:p>
        </w:tc>
        <w:tc>
          <w:tcPr>
            <w:tcW w:w="547" w:type="pct"/>
            <w:vAlign w:val="center"/>
          </w:tcPr>
          <w:p w:rsidR="00E034C9" w:rsidRPr="00013D6E" w:rsidRDefault="00E31E1C" w:rsidP="00E31E1C">
            <w:pPr>
              <w:spacing w:before="120" w:line="269" w:lineRule="auto"/>
              <w:jc w:val="center"/>
              <w:rPr>
                <w:rFonts w:eastAsia="Calibri"/>
              </w:rPr>
            </w:pPr>
            <w:r>
              <w:rPr>
                <w:rFonts w:eastAsia="Calibri"/>
              </w:rPr>
              <w:t>Trong Quý I</w:t>
            </w:r>
            <w:r w:rsidR="00E034C9" w:rsidRPr="00013D6E">
              <w:rPr>
                <w:rFonts w:eastAsia="Calibri"/>
              </w:rPr>
              <w:t xml:space="preserve"> năm 2023</w:t>
            </w:r>
          </w:p>
        </w:tc>
      </w:tr>
      <w:tr w:rsidR="00E034C9" w:rsidRPr="00FC2CC7" w:rsidTr="00A158E4">
        <w:tc>
          <w:tcPr>
            <w:tcW w:w="196" w:type="pct"/>
            <w:vAlign w:val="center"/>
          </w:tcPr>
          <w:p w:rsidR="00E034C9" w:rsidRDefault="00E31E1C" w:rsidP="00A67059">
            <w:pPr>
              <w:spacing w:line="269" w:lineRule="auto"/>
              <w:jc w:val="center"/>
              <w:rPr>
                <w:rFonts w:eastAsia="Calibri"/>
              </w:rPr>
            </w:pPr>
            <w:r>
              <w:rPr>
                <w:rFonts w:eastAsia="Calibri"/>
              </w:rPr>
              <w:lastRenderedPageBreak/>
              <w:t>5</w:t>
            </w:r>
            <w:bookmarkStart w:id="0" w:name="_GoBack"/>
            <w:bookmarkEnd w:id="0"/>
          </w:p>
        </w:tc>
        <w:tc>
          <w:tcPr>
            <w:tcW w:w="1081" w:type="pct"/>
          </w:tcPr>
          <w:p w:rsidR="00E034C9" w:rsidRPr="00013D6E" w:rsidRDefault="00E034C9" w:rsidP="00CD6C5C">
            <w:pPr>
              <w:spacing w:before="120" w:line="269" w:lineRule="auto"/>
              <w:jc w:val="both"/>
              <w:rPr>
                <w:rFonts w:eastAsia="Calibri"/>
              </w:rPr>
            </w:pPr>
            <w:r w:rsidRPr="00013D6E">
              <w:rPr>
                <w:rFonts w:eastAsia="Calibri"/>
                <w:spacing w:val="-4"/>
              </w:rPr>
              <w:t>Tổ chức tự kiểm tra, đánh giá</w:t>
            </w:r>
            <w:r>
              <w:rPr>
                <w:rFonts w:eastAsia="Calibri"/>
                <w:spacing w:val="-4"/>
              </w:rPr>
              <w:t>, báo cáo</w:t>
            </w:r>
            <w:r w:rsidRPr="00013D6E">
              <w:rPr>
                <w:rFonts w:eastAsia="Calibri"/>
                <w:spacing w:val="-4"/>
              </w:rPr>
              <w:t xml:space="preserve"> kết quả thực hiện nhiệm vụ quản lý nhà nước về thanh niên.</w:t>
            </w:r>
          </w:p>
        </w:tc>
        <w:tc>
          <w:tcPr>
            <w:tcW w:w="1520" w:type="pct"/>
            <w:vAlign w:val="center"/>
          </w:tcPr>
          <w:p w:rsidR="00E034C9" w:rsidRPr="00013D6E" w:rsidRDefault="00E034C9" w:rsidP="00CD6C5C">
            <w:pPr>
              <w:spacing w:before="120" w:line="269" w:lineRule="auto"/>
              <w:jc w:val="both"/>
              <w:rPr>
                <w:rFonts w:eastAsia="Calibri"/>
              </w:rPr>
            </w:pPr>
            <w:r w:rsidRPr="00013D6E">
              <w:rPr>
                <w:rFonts w:eastAsia="Calibri"/>
                <w:spacing w:val="-6"/>
              </w:rPr>
              <w:t>Kết hợp kiểm tra việc thực hiện nhiệm vụ quản lý nhà nước về thanh niên với công tác kiểm tra hoạt động y tế hằng năm của ngành Y tế.</w:t>
            </w:r>
          </w:p>
        </w:tc>
        <w:tc>
          <w:tcPr>
            <w:tcW w:w="876" w:type="pct"/>
            <w:vAlign w:val="center"/>
          </w:tcPr>
          <w:p w:rsidR="00E034C9" w:rsidRPr="00013D6E" w:rsidRDefault="00A158E4" w:rsidP="00A158E4">
            <w:pPr>
              <w:spacing w:before="120"/>
              <w:jc w:val="center"/>
              <w:rPr>
                <w:rFonts w:eastAsia="Calibri"/>
                <w:bCs/>
              </w:rPr>
            </w:pPr>
            <w:r>
              <w:rPr>
                <w:rFonts w:eastAsia="Calibri"/>
              </w:rPr>
              <w:t xml:space="preserve">Trung tâm </w:t>
            </w:r>
            <w:r w:rsidRPr="00013D6E">
              <w:rPr>
                <w:rFonts w:eastAsia="Calibri"/>
              </w:rPr>
              <w:t xml:space="preserve">Y tế (phòng </w:t>
            </w:r>
            <w:r>
              <w:rPr>
                <w:rFonts w:eastAsia="Calibri"/>
              </w:rPr>
              <w:t>HC-TH</w:t>
            </w:r>
            <w:r w:rsidR="00E034C9" w:rsidRPr="00013D6E">
              <w:rPr>
                <w:rFonts w:eastAsia="Calibri"/>
              </w:rPr>
              <w:t>)</w:t>
            </w:r>
          </w:p>
        </w:tc>
        <w:tc>
          <w:tcPr>
            <w:tcW w:w="780" w:type="pct"/>
            <w:vAlign w:val="center"/>
          </w:tcPr>
          <w:p w:rsidR="00E034C9" w:rsidRPr="00013D6E" w:rsidRDefault="00E034C9" w:rsidP="00A158E4">
            <w:pPr>
              <w:spacing w:before="120"/>
              <w:jc w:val="center"/>
              <w:rPr>
                <w:b/>
              </w:rPr>
            </w:pPr>
            <w:r w:rsidRPr="00013D6E">
              <w:rPr>
                <w:rFonts w:eastAsia="Calibri"/>
                <w:bCs/>
              </w:rPr>
              <w:t>Các đơn vị trực thuộc</w:t>
            </w:r>
          </w:p>
        </w:tc>
        <w:tc>
          <w:tcPr>
            <w:tcW w:w="547" w:type="pct"/>
          </w:tcPr>
          <w:p w:rsidR="00E034C9" w:rsidRPr="00013D6E" w:rsidRDefault="00E034C9" w:rsidP="00E31E1C">
            <w:pPr>
              <w:spacing w:before="120" w:line="269" w:lineRule="auto"/>
              <w:jc w:val="center"/>
              <w:rPr>
                <w:rFonts w:eastAsia="Calibri"/>
              </w:rPr>
            </w:pPr>
            <w:r w:rsidRPr="00013D6E">
              <w:rPr>
                <w:rFonts w:eastAsia="Calibri"/>
              </w:rPr>
              <w:t xml:space="preserve">Hoàn thành trước ngày  </w:t>
            </w:r>
            <w:r w:rsidR="00E31E1C">
              <w:rPr>
                <w:rFonts w:eastAsia="Calibri"/>
              </w:rPr>
              <w:t>3</w:t>
            </w:r>
            <w:r w:rsidR="00A158E4">
              <w:rPr>
                <w:rFonts w:eastAsia="Calibri"/>
              </w:rPr>
              <w:t xml:space="preserve">0 tháng 10 </w:t>
            </w:r>
            <w:r w:rsidR="00E31E1C">
              <w:rPr>
                <w:rFonts w:eastAsia="Calibri"/>
              </w:rPr>
              <w:t>năm 2024</w:t>
            </w:r>
          </w:p>
        </w:tc>
      </w:tr>
    </w:tbl>
    <w:p w:rsidR="00A67059" w:rsidRPr="00A67059" w:rsidRDefault="00A67059" w:rsidP="00EC2024">
      <w:pPr>
        <w:jc w:val="both"/>
        <w:rPr>
          <w:sz w:val="2"/>
        </w:rPr>
      </w:pPr>
    </w:p>
    <w:sectPr w:rsidR="00A67059" w:rsidRPr="00A67059" w:rsidSect="005D0252">
      <w:pgSz w:w="16840" w:h="11907" w:orient="landscape" w:code="9"/>
      <w:pgMar w:top="964" w:right="1134" w:bottom="907"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4151"/>
    <w:rsid w:val="000875CB"/>
    <w:rsid w:val="00101D81"/>
    <w:rsid w:val="001321E8"/>
    <w:rsid w:val="001B3F3F"/>
    <w:rsid w:val="002C09C4"/>
    <w:rsid w:val="003038DC"/>
    <w:rsid w:val="00336398"/>
    <w:rsid w:val="00360C7E"/>
    <w:rsid w:val="005D0252"/>
    <w:rsid w:val="00795606"/>
    <w:rsid w:val="007D2AFB"/>
    <w:rsid w:val="00884C3C"/>
    <w:rsid w:val="00A158E4"/>
    <w:rsid w:val="00A53E98"/>
    <w:rsid w:val="00A64E0A"/>
    <w:rsid w:val="00A67059"/>
    <w:rsid w:val="00A75713"/>
    <w:rsid w:val="00A80B9E"/>
    <w:rsid w:val="00AD6491"/>
    <w:rsid w:val="00B1508E"/>
    <w:rsid w:val="00C63749"/>
    <w:rsid w:val="00DF4C46"/>
    <w:rsid w:val="00E034C9"/>
    <w:rsid w:val="00E31E1C"/>
    <w:rsid w:val="00E81DE2"/>
    <w:rsid w:val="00EC2024"/>
    <w:rsid w:val="00F1320D"/>
    <w:rsid w:val="00F84151"/>
    <w:rsid w:val="00FC2C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4151"/>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8415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01">
    <w:name w:val="fontstyle01"/>
    <w:rsid w:val="00F84151"/>
    <w:rPr>
      <w:rFonts w:ascii="Times New Roman" w:hAnsi="Times New Roman" w:cs="Times New Roman" w:hint="default"/>
      <w:b/>
      <w:bCs/>
      <w:i w:val="0"/>
      <w:iCs w:val="0"/>
      <w:color w:val="000000"/>
      <w:sz w:val="28"/>
      <w:szCs w:val="28"/>
    </w:rPr>
  </w:style>
  <w:style w:type="paragraph" w:styleId="BodyText">
    <w:name w:val="Body Text"/>
    <w:basedOn w:val="Normal"/>
    <w:link w:val="BodyTextChar"/>
    <w:qFormat/>
    <w:rsid w:val="00F84151"/>
    <w:pPr>
      <w:spacing w:after="120"/>
    </w:pPr>
  </w:style>
  <w:style w:type="character" w:customStyle="1" w:styleId="BodyTextChar">
    <w:name w:val="Body Text Char"/>
    <w:basedOn w:val="DefaultParagraphFont"/>
    <w:link w:val="BodyText"/>
    <w:rsid w:val="00F84151"/>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5D0252"/>
    <w:rPr>
      <w:rFonts w:ascii="Tahoma" w:hAnsi="Tahoma" w:cs="Tahoma"/>
      <w:sz w:val="16"/>
      <w:szCs w:val="16"/>
    </w:rPr>
  </w:style>
  <w:style w:type="character" w:customStyle="1" w:styleId="BalloonTextChar">
    <w:name w:val="Balloon Text Char"/>
    <w:basedOn w:val="DefaultParagraphFont"/>
    <w:link w:val="BalloonText"/>
    <w:uiPriority w:val="99"/>
    <w:semiHidden/>
    <w:rsid w:val="005D0252"/>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4151"/>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8415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01">
    <w:name w:val="fontstyle01"/>
    <w:rsid w:val="00F84151"/>
    <w:rPr>
      <w:rFonts w:ascii="Times New Roman" w:hAnsi="Times New Roman" w:cs="Times New Roman" w:hint="default"/>
      <w:b/>
      <w:bCs/>
      <w:i w:val="0"/>
      <w:iCs w:val="0"/>
      <w:color w:val="000000"/>
      <w:sz w:val="28"/>
      <w:szCs w:val="28"/>
    </w:rPr>
  </w:style>
  <w:style w:type="paragraph" w:styleId="BodyText">
    <w:name w:val="Body Text"/>
    <w:basedOn w:val="Normal"/>
    <w:link w:val="BodyTextChar"/>
    <w:qFormat/>
    <w:rsid w:val="00F84151"/>
    <w:pPr>
      <w:spacing w:after="120"/>
    </w:pPr>
  </w:style>
  <w:style w:type="character" w:customStyle="1" w:styleId="BodyTextChar">
    <w:name w:val="Body Text Char"/>
    <w:basedOn w:val="DefaultParagraphFont"/>
    <w:link w:val="BodyText"/>
    <w:rsid w:val="00F84151"/>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5D0252"/>
    <w:rPr>
      <w:rFonts w:ascii="Tahoma" w:hAnsi="Tahoma" w:cs="Tahoma"/>
      <w:sz w:val="16"/>
      <w:szCs w:val="16"/>
    </w:rPr>
  </w:style>
  <w:style w:type="character" w:customStyle="1" w:styleId="BalloonTextChar">
    <w:name w:val="Balloon Text Char"/>
    <w:basedOn w:val="DefaultParagraphFont"/>
    <w:link w:val="BalloonText"/>
    <w:uiPriority w:val="99"/>
    <w:semiHidden/>
    <w:rsid w:val="005D0252"/>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15184394">
      <w:bodyDiv w:val="1"/>
      <w:marLeft w:val="0"/>
      <w:marRight w:val="0"/>
      <w:marTop w:val="0"/>
      <w:marBottom w:val="0"/>
      <w:divBdr>
        <w:top w:val="none" w:sz="0" w:space="0" w:color="auto"/>
        <w:left w:val="none" w:sz="0" w:space="0" w:color="auto"/>
        <w:bottom w:val="none" w:sz="0" w:space="0" w:color="auto"/>
        <w:right w:val="none" w:sz="0" w:space="0" w:color="auto"/>
      </w:divBdr>
    </w:div>
    <w:div w:id="1431467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F1A397-53C6-468B-AB07-3706CE5A7A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371</Words>
  <Characters>2120</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2487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HoangOanh</dc:creator>
  <cp:lastModifiedBy>Admin</cp:lastModifiedBy>
  <cp:revision>2</cp:revision>
  <cp:lastPrinted>2022-04-29T06:49:00Z</cp:lastPrinted>
  <dcterms:created xsi:type="dcterms:W3CDTF">2024-03-27T02:02:00Z</dcterms:created>
  <dcterms:modified xsi:type="dcterms:W3CDTF">2024-03-27T02:02:00Z</dcterms:modified>
</cp:coreProperties>
</file>